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2A" w:rsidRPr="00295B2A" w:rsidRDefault="00295B2A" w:rsidP="00295B2A">
      <w:pPr>
        <w:spacing w:after="0"/>
        <w:rPr>
          <w:rFonts w:ascii="Calibri" w:eastAsia="Times New Roman" w:hAnsi="Calibri" w:cs="Calibri"/>
          <w:sz w:val="24"/>
          <w:szCs w:val="24"/>
          <w:lang w:eastAsia="fr-FR"/>
        </w:rPr>
      </w:pPr>
      <w:r w:rsidRPr="00295B2A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AB72E2" w:rsidRPr="00AB72E2" w:rsidRDefault="00AB72E2" w:rsidP="00AB72E2">
      <w:pPr>
        <w:spacing w:after="0"/>
        <w:jc w:val="center"/>
        <w:rPr>
          <w:rFonts w:cstheme="minorHAnsi"/>
          <w:b/>
          <w:sz w:val="40"/>
          <w:szCs w:val="40"/>
        </w:rPr>
      </w:pPr>
      <w:r w:rsidRPr="00AB72E2">
        <w:rPr>
          <w:rFonts w:cstheme="minorHAnsi"/>
          <w:b/>
          <w:sz w:val="40"/>
          <w:szCs w:val="40"/>
        </w:rPr>
        <w:t>L’improvisation théâtrale comme média thérapeutique.</w:t>
      </w:r>
    </w:p>
    <w:p w:rsidR="00AB72E2" w:rsidRPr="00AB72E2" w:rsidRDefault="00AB72E2" w:rsidP="00AB72E2">
      <w:pPr>
        <w:spacing w:after="0"/>
        <w:jc w:val="center"/>
        <w:rPr>
          <w:rFonts w:cstheme="minorHAnsi"/>
          <w:b/>
          <w:sz w:val="40"/>
          <w:szCs w:val="40"/>
        </w:rPr>
      </w:pPr>
      <w:r w:rsidRPr="00AB72E2">
        <w:rPr>
          <w:rFonts w:cstheme="minorHAnsi"/>
          <w:b/>
          <w:sz w:val="40"/>
          <w:szCs w:val="40"/>
        </w:rPr>
        <w:t>Un outil de verbalisation pour les adolescents</w:t>
      </w:r>
    </w:p>
    <w:p w:rsidR="00AB72E2" w:rsidRPr="00AB72E2" w:rsidRDefault="00AB72E2" w:rsidP="00AB72E2">
      <w:pPr>
        <w:spacing w:after="0"/>
        <w:jc w:val="right"/>
        <w:rPr>
          <w:rFonts w:cstheme="minorHAnsi"/>
          <w:b/>
          <w:sz w:val="32"/>
          <w:szCs w:val="32"/>
        </w:rPr>
      </w:pPr>
      <w:r w:rsidRPr="00AB72E2">
        <w:rPr>
          <w:rFonts w:cstheme="minorHAnsi"/>
          <w:sz w:val="24"/>
          <w:szCs w:val="24"/>
        </w:rPr>
        <w:br/>
      </w:r>
      <w:r w:rsidRPr="00AB72E2">
        <w:rPr>
          <w:rFonts w:cstheme="minorHAnsi"/>
          <w:b/>
          <w:sz w:val="32"/>
          <w:szCs w:val="32"/>
        </w:rPr>
        <w:t>Fanny M</w:t>
      </w:r>
      <w:r w:rsidR="00EB32F9" w:rsidRPr="00AB72E2">
        <w:rPr>
          <w:rFonts w:cstheme="minorHAnsi"/>
          <w:b/>
          <w:sz w:val="32"/>
          <w:szCs w:val="32"/>
        </w:rPr>
        <w:t>OUGEL</w:t>
      </w: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  <w:r w:rsidRPr="00AB72E2">
        <w:rPr>
          <w:rFonts w:cstheme="minorHAnsi"/>
          <w:sz w:val="24"/>
          <w:szCs w:val="24"/>
        </w:rPr>
        <w:br/>
        <w:t>L’adolescence est une période charnière dans le développement : les corps changent,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les relations sociales ne sont pas toujours évidentes, le rapport à la hiérarchie est souvent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remis en question. La situation sanitaire des deux dernières années a fait beaucoup de dégâts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chez les jeunes, notamment dans la tranche d’âge 12-</w:t>
      </w:r>
      <w:r w:rsidRPr="00AB72E2">
        <w:rPr>
          <w:rFonts w:cstheme="minorHAnsi"/>
          <w:sz w:val="24"/>
          <w:szCs w:val="24"/>
        </w:rPr>
        <w:softHyphen/>
      </w:r>
      <w:bookmarkStart w:id="0" w:name="_GoBack"/>
      <w:bookmarkEnd w:id="0"/>
      <w:r w:rsidRPr="00AB72E2">
        <w:rPr>
          <w:rFonts w:cstheme="minorHAnsi"/>
          <w:sz w:val="24"/>
          <w:szCs w:val="24"/>
        </w:rPr>
        <w:t>15 ans : renfermement, exclusion,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solitude, questionnements.</w:t>
      </w:r>
      <w:r>
        <w:rPr>
          <w:rFonts w:cstheme="minorHAnsi"/>
          <w:sz w:val="24"/>
          <w:szCs w:val="24"/>
        </w:rPr>
        <w:t xml:space="preserve"> </w:t>
      </w: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  <w:r w:rsidRPr="00AB72E2">
        <w:rPr>
          <w:rFonts w:cstheme="minorHAnsi"/>
          <w:sz w:val="24"/>
          <w:szCs w:val="24"/>
        </w:rPr>
        <w:t>Dans mon dispositif élaboré dans le cadre des programmes de réussite éducative, je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 xml:space="preserve">propose des ateliers de </w:t>
      </w:r>
      <w:proofErr w:type="spellStart"/>
      <w:r w:rsidRPr="00AB72E2">
        <w:rPr>
          <w:rFonts w:cstheme="minorHAnsi"/>
          <w:sz w:val="24"/>
          <w:szCs w:val="24"/>
        </w:rPr>
        <w:t>dramathérapie</w:t>
      </w:r>
      <w:proofErr w:type="spellEnd"/>
      <w:r w:rsidRPr="00AB72E2">
        <w:rPr>
          <w:rFonts w:cstheme="minorHAnsi"/>
          <w:sz w:val="24"/>
          <w:szCs w:val="24"/>
        </w:rPr>
        <w:t xml:space="preserve"> de groupe, afin de faire verbaliser les adolescents sur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des problématiques individuelles et groupales à travers la distanciation théâtrale.</w:t>
      </w: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  <w:r w:rsidRPr="00AB72E2">
        <w:rPr>
          <w:rFonts w:cstheme="minorHAnsi"/>
          <w:sz w:val="24"/>
          <w:szCs w:val="24"/>
        </w:rPr>
        <w:t>Les premières séances sont axées sur la création d’une illusion groupale, où le désir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d’être présent et de jouer prennent forme. Ainsi, je propose principalement des jeux de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théâtre permettant de s’amuser, de travailler en équipe, et de commencer un premier travail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de jeu (distanciation du jeu, création d’imaginaires). Ces premières séances permettent aussi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de mettre en place une alliance thérapeutique.</w:t>
      </w: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  <w:r w:rsidRPr="00AB72E2">
        <w:rPr>
          <w:rFonts w:cstheme="minorHAnsi"/>
          <w:sz w:val="24"/>
          <w:szCs w:val="24"/>
        </w:rPr>
        <w:t>Une fois celle-‐ci « installée », nous commençons alors à aborder des problématiques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et sujets qui les intéressent : en partant de cela, je leur propose de créer des improvisations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avec 15-</w:t>
      </w:r>
      <w:r w:rsidRPr="00AB72E2"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2</w:t>
      </w:r>
      <w:r w:rsidRPr="00AB72E2">
        <w:rPr>
          <w:rFonts w:cstheme="minorHAnsi"/>
          <w:sz w:val="24"/>
          <w:szCs w:val="24"/>
        </w:rPr>
        <w:t>0 minutes de préparation. Ainsi, les adolescents se mettent en scène et jouent en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équipe sur différentes mises en situations (thèmes précis ou libres), devant le reste des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camarades.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Pour finir, nous faisons un travail de verbalisation sur les improvisations (qu’est-</w:t>
      </w:r>
      <w:r w:rsidRPr="00AB72E2">
        <w:rPr>
          <w:rFonts w:cstheme="minorHAnsi"/>
          <w:sz w:val="24"/>
          <w:szCs w:val="24"/>
        </w:rPr>
        <w:softHyphen/>
        <w:t>‐ce qui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s’est passé ? Comment c’était de jouer ? ...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etc</w:t>
      </w:r>
      <w:r>
        <w:rPr>
          <w:rFonts w:cstheme="minorHAnsi"/>
          <w:sz w:val="24"/>
          <w:szCs w:val="24"/>
        </w:rPr>
        <w:t>.</w:t>
      </w:r>
      <w:r w:rsidRPr="00AB72E2">
        <w:rPr>
          <w:rFonts w:cstheme="minorHAnsi"/>
          <w:sz w:val="24"/>
          <w:szCs w:val="24"/>
        </w:rPr>
        <w:t>) en faisant des ponts avec leurs vécus, leurs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idées.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Ce dispositif permet à des adolescents une libération de la parole via la distance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théâtrale, une meilleure estime de soi en jouant devant les autres sans être jugés, de créer du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lien entre les jeunes par les débats que provoquent les thèmes abordés.</w:t>
      </w:r>
    </w:p>
    <w:p w:rsidR="00AB72E2" w:rsidRDefault="00AB72E2" w:rsidP="00295B2A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B72E2" w:rsidRPr="00AB72E2" w:rsidRDefault="00AB72E2" w:rsidP="00295B2A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AB72E2">
        <w:rPr>
          <w:rFonts w:cstheme="minorHAnsi"/>
          <w:b/>
          <w:i/>
          <w:sz w:val="24"/>
          <w:szCs w:val="24"/>
        </w:rPr>
        <w:t>Références bibliographiques :</w:t>
      </w:r>
    </w:p>
    <w:p w:rsidR="00AB72E2" w:rsidRPr="00AB72E2" w:rsidRDefault="00AB72E2" w:rsidP="00295B2A">
      <w:pPr>
        <w:spacing w:after="0"/>
        <w:jc w:val="both"/>
        <w:rPr>
          <w:rFonts w:cstheme="minorHAnsi"/>
          <w:sz w:val="20"/>
          <w:szCs w:val="20"/>
        </w:rPr>
      </w:pPr>
      <w:r w:rsidRPr="00AB72E2">
        <w:rPr>
          <w:rFonts w:cstheme="minorHAnsi"/>
          <w:sz w:val="20"/>
          <w:szCs w:val="20"/>
        </w:rPr>
        <w:t xml:space="preserve">- Impro, Keith </w:t>
      </w:r>
      <w:proofErr w:type="spellStart"/>
      <w:r w:rsidRPr="00AB72E2">
        <w:rPr>
          <w:rFonts w:cstheme="minorHAnsi"/>
          <w:sz w:val="20"/>
          <w:szCs w:val="20"/>
        </w:rPr>
        <w:t>Jonhston</w:t>
      </w:r>
      <w:proofErr w:type="spellEnd"/>
      <w:r w:rsidRPr="00AB72E2">
        <w:rPr>
          <w:rFonts w:cstheme="minorHAnsi"/>
          <w:sz w:val="20"/>
          <w:szCs w:val="20"/>
        </w:rPr>
        <w:t>-</w:t>
      </w:r>
      <w:r w:rsidRPr="00AB72E2">
        <w:rPr>
          <w:rFonts w:cstheme="minorHAnsi"/>
          <w:sz w:val="20"/>
          <w:szCs w:val="20"/>
        </w:rPr>
        <w:softHyphen/>
        <w:t xml:space="preserve">‐ Improvisation for the </w:t>
      </w:r>
      <w:proofErr w:type="spellStart"/>
      <w:r w:rsidRPr="00AB72E2">
        <w:rPr>
          <w:rFonts w:cstheme="minorHAnsi"/>
          <w:sz w:val="20"/>
          <w:szCs w:val="20"/>
        </w:rPr>
        <w:t>theater</w:t>
      </w:r>
      <w:proofErr w:type="spellEnd"/>
      <w:r w:rsidRPr="00AB72E2">
        <w:rPr>
          <w:rFonts w:cstheme="minorHAnsi"/>
          <w:sz w:val="20"/>
          <w:szCs w:val="20"/>
        </w:rPr>
        <w:t xml:space="preserve">, Viola </w:t>
      </w:r>
      <w:proofErr w:type="spellStart"/>
      <w:r w:rsidRPr="00AB72E2">
        <w:rPr>
          <w:rFonts w:cstheme="minorHAnsi"/>
          <w:sz w:val="20"/>
          <w:szCs w:val="20"/>
        </w:rPr>
        <w:t>Spolin</w:t>
      </w:r>
      <w:proofErr w:type="spellEnd"/>
    </w:p>
    <w:p w:rsidR="00AB72E2" w:rsidRPr="00AB72E2" w:rsidRDefault="00AB72E2" w:rsidP="00295B2A">
      <w:pPr>
        <w:spacing w:after="0"/>
        <w:jc w:val="both"/>
        <w:rPr>
          <w:rFonts w:cstheme="minorHAnsi"/>
          <w:sz w:val="20"/>
          <w:szCs w:val="20"/>
        </w:rPr>
      </w:pPr>
      <w:r w:rsidRPr="00AB72E2">
        <w:rPr>
          <w:rFonts w:cstheme="minorHAnsi"/>
          <w:sz w:val="20"/>
          <w:szCs w:val="20"/>
        </w:rPr>
        <w:t xml:space="preserve">- Théâtre et thérapie, Walter </w:t>
      </w:r>
      <w:proofErr w:type="spellStart"/>
      <w:r w:rsidRPr="00AB72E2">
        <w:rPr>
          <w:rFonts w:cstheme="minorHAnsi"/>
          <w:sz w:val="20"/>
          <w:szCs w:val="20"/>
        </w:rPr>
        <w:t>Orioli</w:t>
      </w:r>
      <w:proofErr w:type="spellEnd"/>
    </w:p>
    <w:p w:rsidR="00AB72E2" w:rsidRPr="00AB72E2" w:rsidRDefault="00AB72E2" w:rsidP="00295B2A">
      <w:pPr>
        <w:spacing w:after="0"/>
        <w:jc w:val="both"/>
        <w:rPr>
          <w:rFonts w:cstheme="minorHAnsi"/>
          <w:sz w:val="20"/>
          <w:szCs w:val="20"/>
        </w:rPr>
      </w:pPr>
      <w:r w:rsidRPr="00AB72E2">
        <w:rPr>
          <w:rFonts w:cstheme="minorHAnsi"/>
          <w:sz w:val="20"/>
          <w:szCs w:val="20"/>
        </w:rPr>
        <w:softHyphen/>
        <w:t xml:space="preserve">‐ Adolescence et psychopathologie, Daniel </w:t>
      </w:r>
      <w:proofErr w:type="spellStart"/>
      <w:r w:rsidRPr="00AB72E2">
        <w:rPr>
          <w:rFonts w:cstheme="minorHAnsi"/>
          <w:sz w:val="20"/>
          <w:szCs w:val="20"/>
        </w:rPr>
        <w:t>Marcelli</w:t>
      </w:r>
      <w:proofErr w:type="spellEnd"/>
      <w:r w:rsidRPr="00AB72E2">
        <w:rPr>
          <w:rFonts w:cstheme="minorHAnsi"/>
          <w:sz w:val="20"/>
          <w:szCs w:val="20"/>
        </w:rPr>
        <w:t xml:space="preserve"> / Alain Braconnier</w:t>
      </w:r>
    </w:p>
    <w:p w:rsidR="00AB72E2" w:rsidRPr="00AB72E2" w:rsidRDefault="00AB72E2" w:rsidP="00295B2A">
      <w:pPr>
        <w:spacing w:after="0"/>
        <w:jc w:val="both"/>
        <w:rPr>
          <w:rFonts w:cstheme="minorHAnsi"/>
          <w:sz w:val="20"/>
          <w:szCs w:val="20"/>
        </w:rPr>
      </w:pPr>
      <w:r w:rsidRPr="00AB72E2">
        <w:rPr>
          <w:rFonts w:cstheme="minorHAnsi"/>
          <w:sz w:val="20"/>
          <w:szCs w:val="20"/>
        </w:rPr>
        <w:t>-</w:t>
      </w:r>
      <w:r w:rsidRPr="00AB72E2">
        <w:rPr>
          <w:rFonts w:cstheme="minorHAnsi"/>
          <w:sz w:val="20"/>
          <w:szCs w:val="20"/>
        </w:rPr>
        <w:softHyphen/>
        <w:t xml:space="preserve"> Jeu et réalité, </w:t>
      </w:r>
      <w:proofErr w:type="spellStart"/>
      <w:r w:rsidRPr="00AB72E2">
        <w:rPr>
          <w:rFonts w:cstheme="minorHAnsi"/>
          <w:sz w:val="20"/>
          <w:szCs w:val="20"/>
        </w:rPr>
        <w:t>D.</w:t>
      </w:r>
      <w:proofErr w:type="gramStart"/>
      <w:r w:rsidRPr="00AB72E2">
        <w:rPr>
          <w:rFonts w:cstheme="minorHAnsi"/>
          <w:sz w:val="20"/>
          <w:szCs w:val="20"/>
        </w:rPr>
        <w:t>W.Winicott</w:t>
      </w:r>
      <w:proofErr w:type="spellEnd"/>
      <w:proofErr w:type="gramEnd"/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AB72E2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010FEE" w:rsidRDefault="00AB72E2" w:rsidP="00295B2A">
      <w:pPr>
        <w:spacing w:after="0"/>
        <w:jc w:val="both"/>
        <w:rPr>
          <w:rFonts w:cstheme="minorHAnsi"/>
          <w:sz w:val="24"/>
          <w:szCs w:val="24"/>
        </w:rPr>
      </w:pPr>
      <w:r w:rsidRPr="00AB72E2">
        <w:rPr>
          <w:rFonts w:cstheme="minorHAnsi"/>
          <w:i/>
          <w:sz w:val="24"/>
          <w:szCs w:val="24"/>
        </w:rPr>
        <w:t xml:space="preserve">Fanny </w:t>
      </w:r>
      <w:proofErr w:type="spellStart"/>
      <w:r w:rsidRPr="00AB72E2">
        <w:rPr>
          <w:rFonts w:cstheme="minorHAnsi"/>
          <w:i/>
          <w:sz w:val="24"/>
          <w:szCs w:val="24"/>
        </w:rPr>
        <w:t>Mougel</w:t>
      </w:r>
      <w:proofErr w:type="spellEnd"/>
      <w:r>
        <w:rPr>
          <w:rFonts w:cstheme="minorHAnsi"/>
          <w:sz w:val="24"/>
          <w:szCs w:val="24"/>
        </w:rPr>
        <w:t>.</w:t>
      </w:r>
      <w:r w:rsidRPr="00AB72E2">
        <w:rPr>
          <w:rFonts w:cstheme="minorHAnsi"/>
          <w:sz w:val="24"/>
          <w:szCs w:val="24"/>
        </w:rPr>
        <w:t xml:space="preserve"> </w:t>
      </w:r>
      <w:proofErr w:type="spellStart"/>
      <w:r w:rsidRPr="00AB72E2">
        <w:rPr>
          <w:rFonts w:cstheme="minorHAnsi"/>
          <w:sz w:val="24"/>
          <w:szCs w:val="24"/>
        </w:rPr>
        <w:t>Dramathérapeute</w:t>
      </w:r>
      <w:proofErr w:type="spellEnd"/>
      <w:r>
        <w:rPr>
          <w:rFonts w:cstheme="minorHAnsi"/>
          <w:sz w:val="24"/>
          <w:szCs w:val="24"/>
        </w:rPr>
        <w:t>.</w:t>
      </w:r>
      <w:r w:rsidRPr="00AB72E2">
        <w:rPr>
          <w:rFonts w:cstheme="minorHAnsi"/>
          <w:sz w:val="24"/>
          <w:szCs w:val="24"/>
        </w:rPr>
        <w:t xml:space="preserve"> 74 boulevard de la</w:t>
      </w:r>
      <w:r>
        <w:rPr>
          <w:rFonts w:cstheme="minorHAnsi"/>
          <w:sz w:val="24"/>
          <w:szCs w:val="24"/>
        </w:rPr>
        <w:t xml:space="preserve"> </w:t>
      </w:r>
      <w:r w:rsidRPr="00AB72E2">
        <w:rPr>
          <w:rFonts w:cstheme="minorHAnsi"/>
          <w:sz w:val="24"/>
          <w:szCs w:val="24"/>
        </w:rPr>
        <w:t>prairie au duc</w:t>
      </w:r>
      <w:r>
        <w:rPr>
          <w:rFonts w:cstheme="minorHAnsi"/>
          <w:sz w:val="24"/>
          <w:szCs w:val="24"/>
        </w:rPr>
        <w:t xml:space="preserve">. </w:t>
      </w:r>
      <w:r w:rsidRPr="00AB72E2">
        <w:rPr>
          <w:rFonts w:cstheme="minorHAnsi"/>
          <w:sz w:val="24"/>
          <w:szCs w:val="24"/>
        </w:rPr>
        <w:t xml:space="preserve"> 44200 Nantes</w:t>
      </w:r>
    </w:p>
    <w:p w:rsidR="00AB72E2" w:rsidRPr="00AB72E2" w:rsidRDefault="00AB72E2" w:rsidP="00AB72E2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AB72E2">
        <w:rPr>
          <w:rFonts w:cstheme="minorHAnsi"/>
          <w:sz w:val="24"/>
          <w:szCs w:val="24"/>
        </w:rPr>
        <w:t>0671011283 / Fa.mougel@gmail.com/</w:t>
      </w:r>
    </w:p>
    <w:sectPr w:rsidR="00AB72E2" w:rsidRPr="00AB72E2" w:rsidSect="00DB476C">
      <w:footerReference w:type="default" r:id="rId8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F2" w:rsidRDefault="009E13F2" w:rsidP="00A0041A">
      <w:pPr>
        <w:spacing w:after="0" w:line="240" w:lineRule="auto"/>
      </w:pPr>
      <w:r>
        <w:separator/>
      </w:r>
    </w:p>
  </w:endnote>
  <w:endnote w:type="continuationSeparator" w:id="0">
    <w:p w:rsidR="009E13F2" w:rsidRDefault="009E13F2" w:rsidP="00A0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622917"/>
      <w:docPartObj>
        <w:docPartGallery w:val="Page Numbers (Bottom of Page)"/>
        <w:docPartUnique/>
      </w:docPartObj>
    </w:sdtPr>
    <w:sdtEndPr/>
    <w:sdtContent>
      <w:p w:rsidR="00A0041A" w:rsidRDefault="00A0041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1D2332" wp14:editId="43DBFE72">
                  <wp:simplePos x="0" y="0"/>
                  <wp:positionH relativeFrom="rightMargin">
                    <wp:posOffset>8948</wp:posOffset>
                  </wp:positionH>
                  <wp:positionV relativeFrom="bottomMargin">
                    <wp:posOffset>52301</wp:posOffset>
                  </wp:positionV>
                  <wp:extent cx="406400" cy="360218"/>
                  <wp:effectExtent l="0" t="0" r="12700" b="825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360218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1A" w:rsidRDefault="00A004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32F9" w:rsidRPr="00EB32F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1D233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.7pt;margin-top:4.1pt;width:3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" o:allowincell="f" adj="14135" strokecolor="gray" strokeweight=".25pt">
                  <v:textbox>
                    <w:txbxContent>
                      <w:p w:rsidR="00A0041A" w:rsidRDefault="00A004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32F9" w:rsidRPr="00EB32F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F2" w:rsidRDefault="009E13F2" w:rsidP="00A0041A">
      <w:pPr>
        <w:spacing w:after="0" w:line="240" w:lineRule="auto"/>
      </w:pPr>
      <w:r>
        <w:separator/>
      </w:r>
    </w:p>
  </w:footnote>
  <w:footnote w:type="continuationSeparator" w:id="0">
    <w:p w:rsidR="009E13F2" w:rsidRDefault="009E13F2" w:rsidP="00A0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095"/>
    <w:multiLevelType w:val="hybridMultilevel"/>
    <w:tmpl w:val="B9C4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211"/>
    <w:multiLevelType w:val="multilevel"/>
    <w:tmpl w:val="A4C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37E15"/>
    <w:multiLevelType w:val="hybridMultilevel"/>
    <w:tmpl w:val="7BE0C0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6B1A50"/>
    <w:multiLevelType w:val="multilevel"/>
    <w:tmpl w:val="6C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14DE9"/>
    <w:multiLevelType w:val="hybridMultilevel"/>
    <w:tmpl w:val="066836FA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8F0148A"/>
    <w:multiLevelType w:val="hybridMultilevel"/>
    <w:tmpl w:val="582C1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5DA"/>
    <w:multiLevelType w:val="multilevel"/>
    <w:tmpl w:val="519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CE7089"/>
    <w:multiLevelType w:val="hybridMultilevel"/>
    <w:tmpl w:val="2940DAA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F307B2"/>
    <w:multiLevelType w:val="hybridMultilevel"/>
    <w:tmpl w:val="979E09AC"/>
    <w:lvl w:ilvl="0" w:tplc="7F0A00A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065CA"/>
    <w:rsid w:val="00010FEE"/>
    <w:rsid w:val="000273B5"/>
    <w:rsid w:val="00094F80"/>
    <w:rsid w:val="000A6CF9"/>
    <w:rsid w:val="000B2AEF"/>
    <w:rsid w:val="00117651"/>
    <w:rsid w:val="00121FD6"/>
    <w:rsid w:val="00151392"/>
    <w:rsid w:val="00177F1F"/>
    <w:rsid w:val="002376AF"/>
    <w:rsid w:val="00242420"/>
    <w:rsid w:val="00246A2C"/>
    <w:rsid w:val="002663BF"/>
    <w:rsid w:val="00286831"/>
    <w:rsid w:val="00287E6E"/>
    <w:rsid w:val="00291ACA"/>
    <w:rsid w:val="00295B2A"/>
    <w:rsid w:val="002A1EDA"/>
    <w:rsid w:val="002A4E0E"/>
    <w:rsid w:val="002A5861"/>
    <w:rsid w:val="002D17B3"/>
    <w:rsid w:val="002E2C00"/>
    <w:rsid w:val="00373102"/>
    <w:rsid w:val="003D34C2"/>
    <w:rsid w:val="00420FEA"/>
    <w:rsid w:val="00426FB2"/>
    <w:rsid w:val="004663CA"/>
    <w:rsid w:val="00496A84"/>
    <w:rsid w:val="004A69D4"/>
    <w:rsid w:val="005244F7"/>
    <w:rsid w:val="005E35E9"/>
    <w:rsid w:val="00624371"/>
    <w:rsid w:val="006D48C4"/>
    <w:rsid w:val="006E702A"/>
    <w:rsid w:val="00707A14"/>
    <w:rsid w:val="00776C93"/>
    <w:rsid w:val="00824FE0"/>
    <w:rsid w:val="008265E8"/>
    <w:rsid w:val="008978EB"/>
    <w:rsid w:val="008A4293"/>
    <w:rsid w:val="008D5180"/>
    <w:rsid w:val="009069EB"/>
    <w:rsid w:val="00933EBE"/>
    <w:rsid w:val="00964159"/>
    <w:rsid w:val="00974523"/>
    <w:rsid w:val="00977EB0"/>
    <w:rsid w:val="0099219D"/>
    <w:rsid w:val="009E13F2"/>
    <w:rsid w:val="009F3C4A"/>
    <w:rsid w:val="00A0041A"/>
    <w:rsid w:val="00A06419"/>
    <w:rsid w:val="00A53C19"/>
    <w:rsid w:val="00AB23AE"/>
    <w:rsid w:val="00AB72E2"/>
    <w:rsid w:val="00AE45E4"/>
    <w:rsid w:val="00AF2948"/>
    <w:rsid w:val="00AF4DA6"/>
    <w:rsid w:val="00AF76B5"/>
    <w:rsid w:val="00B25666"/>
    <w:rsid w:val="00BF51B5"/>
    <w:rsid w:val="00CD5F11"/>
    <w:rsid w:val="00CF10B8"/>
    <w:rsid w:val="00D517B1"/>
    <w:rsid w:val="00D61C9C"/>
    <w:rsid w:val="00DB2670"/>
    <w:rsid w:val="00DB476C"/>
    <w:rsid w:val="00DB702A"/>
    <w:rsid w:val="00E20F56"/>
    <w:rsid w:val="00E25F5A"/>
    <w:rsid w:val="00E71B3D"/>
    <w:rsid w:val="00E8131B"/>
    <w:rsid w:val="00EA7B28"/>
    <w:rsid w:val="00EB32F9"/>
    <w:rsid w:val="00EF07EA"/>
    <w:rsid w:val="00F533F4"/>
    <w:rsid w:val="00F55753"/>
    <w:rsid w:val="00F57D34"/>
    <w:rsid w:val="00F852C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4445D-FB4D-FF4B-9502-A75E1B1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E0E"/>
    <w:pPr>
      <w:ind w:left="720"/>
      <w:contextualSpacing/>
    </w:pPr>
  </w:style>
  <w:style w:type="character" w:customStyle="1" w:styleId="from-select-current">
    <w:name w:val="from-select-current"/>
    <w:basedOn w:val="Policepardfaut"/>
    <w:rsid w:val="004A69D4"/>
  </w:style>
  <w:style w:type="character" w:styleId="Lienhypertexte">
    <w:name w:val="Hyperlink"/>
    <w:basedOn w:val="Policepardfaut"/>
    <w:uiPriority w:val="99"/>
    <w:unhideWhenUsed/>
    <w:rsid w:val="00177F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D34C2"/>
  </w:style>
  <w:style w:type="character" w:customStyle="1" w:styleId="textexposedshow">
    <w:name w:val="text_exposed_show"/>
    <w:basedOn w:val="Policepardfaut"/>
    <w:rsid w:val="003D34C2"/>
  </w:style>
  <w:style w:type="paragraph" w:styleId="En-tte">
    <w:name w:val="header"/>
    <w:basedOn w:val="Normal"/>
    <w:link w:val="En-tteCar"/>
    <w:uiPriority w:val="99"/>
    <w:unhideWhenUsed/>
    <w:rsid w:val="00A0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41A"/>
  </w:style>
  <w:style w:type="paragraph" w:styleId="Pieddepage">
    <w:name w:val="footer"/>
    <w:basedOn w:val="Normal"/>
    <w:link w:val="PieddepageCar"/>
    <w:uiPriority w:val="99"/>
    <w:unhideWhenUsed/>
    <w:rsid w:val="00A0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41A"/>
  </w:style>
  <w:style w:type="paragraph" w:styleId="NormalWeb">
    <w:name w:val="Normal (Web)"/>
    <w:basedOn w:val="Normal"/>
    <w:uiPriority w:val="99"/>
    <w:semiHidden/>
    <w:unhideWhenUsed/>
    <w:rsid w:val="002D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944">
          <w:marLeft w:val="0"/>
          <w:marRight w:val="4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796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688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A9B7-F2C6-4724-8445-70B3D59F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dc:description/>
  <cp:lastModifiedBy>Jean-Luc</cp:lastModifiedBy>
  <cp:revision>16</cp:revision>
  <cp:lastPrinted>2018-11-26T14:22:00Z</cp:lastPrinted>
  <dcterms:created xsi:type="dcterms:W3CDTF">2018-11-26T17:31:00Z</dcterms:created>
  <dcterms:modified xsi:type="dcterms:W3CDTF">2022-10-17T14:15:00Z</dcterms:modified>
</cp:coreProperties>
</file>